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7DDD7" w14:textId="77777777" w:rsidR="007047BF" w:rsidRPr="007047BF" w:rsidRDefault="007047BF">
      <w:pPr>
        <w:rPr>
          <w:b/>
          <w:sz w:val="24"/>
        </w:rPr>
      </w:pPr>
      <w:r w:rsidRPr="007047BF">
        <w:rPr>
          <w:b/>
          <w:sz w:val="24"/>
        </w:rPr>
        <w:t>russell_3000.csv Codebook</w:t>
      </w:r>
    </w:p>
    <w:tbl>
      <w:tblPr>
        <w:tblW w:w="9072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219"/>
        <w:gridCol w:w="977"/>
        <w:gridCol w:w="1605"/>
        <w:gridCol w:w="4107"/>
      </w:tblGrid>
      <w:tr w:rsidR="00C62087" w:rsidRPr="007047BF" w14:paraId="06E3DA57" w14:textId="77777777" w:rsidTr="00C62087">
        <w:trPr>
          <w:trHeight w:val="300"/>
        </w:trPr>
        <w:tc>
          <w:tcPr>
            <w:tcW w:w="2378" w:type="dxa"/>
            <w:gridSpan w:val="2"/>
            <w:shd w:val="clear" w:color="auto" w:fill="auto"/>
            <w:noWrap/>
            <w:vAlign w:val="bottom"/>
            <w:hideMark/>
          </w:tcPr>
          <w:p w14:paraId="65763AE0" w14:textId="301E9E72" w:rsidR="007047BF" w:rsidRPr="007047BF" w:rsidRDefault="007047BF" w:rsidP="00C62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047BF">
              <w:rPr>
                <w:rFonts w:ascii="Calibri" w:eastAsia="Times New Roman" w:hAnsi="Calibri" w:cs="Calibri"/>
                <w:color w:val="000000"/>
                <w:lang w:eastAsia="de-AT"/>
              </w:rPr>
              <w:t>LAST_UPDATE_DT</w:t>
            </w:r>
            <w:bookmarkStart w:id="0" w:name="_GoBack"/>
            <w:bookmarkEnd w:id="0"/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3BD7EF1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17BB95AE" w14:textId="77777777" w:rsidR="007047BF" w:rsidRPr="007047BF" w:rsidRDefault="007047BF" w:rsidP="007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1269FB8C" w14:textId="77777777" w:rsidR="007047BF" w:rsidRPr="007047BF" w:rsidRDefault="007047BF" w:rsidP="007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7047BF" w:rsidRPr="007047BF" w14:paraId="49A5CFAB" w14:textId="77777777" w:rsidTr="00C62087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E3C0316" w14:textId="402A6893" w:rsidR="007047BF" w:rsidRPr="007047BF" w:rsidRDefault="007047BF" w:rsidP="00C62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047BF">
              <w:rPr>
                <w:rFonts w:ascii="Calibri" w:eastAsia="Times New Roman" w:hAnsi="Calibri" w:cs="Calibri"/>
                <w:color w:val="000000"/>
                <w:lang w:eastAsia="de-AT"/>
              </w:rPr>
              <w:t>NAME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14:paraId="0F4F47C6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F81363E" w14:textId="77777777" w:rsidR="007047BF" w:rsidRPr="007047BF" w:rsidRDefault="007047BF" w:rsidP="007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4B0AD505" w14:textId="77777777" w:rsidR="007047BF" w:rsidRPr="007047BF" w:rsidRDefault="007047BF" w:rsidP="007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799AFB40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047BF">
              <w:rPr>
                <w:rFonts w:ascii="Calibri" w:eastAsia="Times New Roman" w:hAnsi="Calibri" w:cs="Calibri"/>
                <w:color w:val="000000"/>
                <w:lang w:eastAsia="de-AT"/>
              </w:rPr>
              <w:t>Company Name</w:t>
            </w:r>
          </w:p>
        </w:tc>
      </w:tr>
      <w:tr w:rsidR="00C62087" w:rsidRPr="007047BF" w14:paraId="535A8668" w14:textId="77777777" w:rsidTr="00C62087">
        <w:trPr>
          <w:trHeight w:val="300"/>
        </w:trPr>
        <w:tc>
          <w:tcPr>
            <w:tcW w:w="2378" w:type="dxa"/>
            <w:gridSpan w:val="2"/>
            <w:shd w:val="clear" w:color="auto" w:fill="auto"/>
            <w:noWrap/>
            <w:vAlign w:val="bottom"/>
            <w:hideMark/>
          </w:tcPr>
          <w:p w14:paraId="791CB20D" w14:textId="1632EE8B" w:rsidR="007047BF" w:rsidRPr="007047BF" w:rsidRDefault="007047BF" w:rsidP="00C62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047BF">
              <w:rPr>
                <w:rFonts w:ascii="Calibri" w:eastAsia="Times New Roman" w:hAnsi="Calibri" w:cs="Calibri"/>
                <w:color w:val="000000"/>
                <w:lang w:eastAsia="de-AT"/>
              </w:rPr>
              <w:t>STATE_CODE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CE7A23E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3D4818BD" w14:textId="77777777" w:rsidR="007047BF" w:rsidRPr="007047BF" w:rsidRDefault="007047BF" w:rsidP="007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11E9D9F0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047BF">
              <w:rPr>
                <w:rFonts w:ascii="Calibri" w:eastAsia="Times New Roman" w:hAnsi="Calibri" w:cs="Calibri"/>
                <w:color w:val="000000"/>
                <w:lang w:eastAsia="de-AT"/>
              </w:rPr>
              <w:t>State</w:t>
            </w:r>
          </w:p>
        </w:tc>
      </w:tr>
      <w:tr w:rsidR="00C62087" w:rsidRPr="007047BF" w14:paraId="616A42B5" w14:textId="77777777" w:rsidTr="00C62087">
        <w:trPr>
          <w:trHeight w:val="300"/>
        </w:trPr>
        <w:tc>
          <w:tcPr>
            <w:tcW w:w="2378" w:type="dxa"/>
            <w:gridSpan w:val="2"/>
            <w:shd w:val="clear" w:color="auto" w:fill="auto"/>
            <w:noWrap/>
            <w:vAlign w:val="bottom"/>
            <w:hideMark/>
          </w:tcPr>
          <w:p w14:paraId="52E322CA" w14:textId="62E68129" w:rsidR="007047BF" w:rsidRPr="007047BF" w:rsidRDefault="007047BF" w:rsidP="00C62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047BF">
              <w:rPr>
                <w:rFonts w:ascii="Calibri" w:eastAsia="Times New Roman" w:hAnsi="Calibri" w:cs="Calibri"/>
                <w:color w:val="000000"/>
                <w:lang w:eastAsia="de-AT"/>
              </w:rPr>
              <w:t>INDUSTRY_SECTOR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EBA8582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04A0BC2C" w14:textId="77777777" w:rsidR="007047BF" w:rsidRPr="007047BF" w:rsidRDefault="007047BF" w:rsidP="007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255FA5D9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047BF">
              <w:rPr>
                <w:rFonts w:ascii="Calibri" w:eastAsia="Times New Roman" w:hAnsi="Calibri" w:cs="Calibri"/>
                <w:color w:val="000000"/>
                <w:lang w:eastAsia="de-AT"/>
              </w:rPr>
              <w:t>Industry Sector</w:t>
            </w:r>
          </w:p>
        </w:tc>
      </w:tr>
      <w:tr w:rsidR="00C62087" w:rsidRPr="007047BF" w14:paraId="0516D06E" w14:textId="77777777" w:rsidTr="00C62087">
        <w:trPr>
          <w:trHeight w:val="300"/>
        </w:trPr>
        <w:tc>
          <w:tcPr>
            <w:tcW w:w="2378" w:type="dxa"/>
            <w:gridSpan w:val="2"/>
            <w:shd w:val="clear" w:color="auto" w:fill="auto"/>
            <w:noWrap/>
            <w:vAlign w:val="bottom"/>
            <w:hideMark/>
          </w:tcPr>
          <w:p w14:paraId="448E0188" w14:textId="480BB00D" w:rsidR="007047BF" w:rsidRPr="007047BF" w:rsidRDefault="007047BF" w:rsidP="00C62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047BF">
              <w:rPr>
                <w:rFonts w:ascii="Calibri" w:eastAsia="Times New Roman" w:hAnsi="Calibri" w:cs="Calibri"/>
                <w:color w:val="000000"/>
                <w:lang w:eastAsia="de-AT"/>
              </w:rPr>
              <w:t>INDUSTRY_GROUP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6DD87D7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4BB0F6E1" w14:textId="77777777" w:rsidR="007047BF" w:rsidRPr="007047BF" w:rsidRDefault="007047BF" w:rsidP="007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5EFC0348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047BF">
              <w:rPr>
                <w:rFonts w:ascii="Calibri" w:eastAsia="Times New Roman" w:hAnsi="Calibri" w:cs="Calibri"/>
                <w:color w:val="000000"/>
                <w:lang w:eastAsia="de-AT"/>
              </w:rPr>
              <w:t>Industry Group</w:t>
            </w:r>
          </w:p>
        </w:tc>
      </w:tr>
      <w:tr w:rsidR="00C62087" w:rsidRPr="007047BF" w14:paraId="1C302D6B" w14:textId="77777777" w:rsidTr="00C62087">
        <w:trPr>
          <w:trHeight w:val="300"/>
        </w:trPr>
        <w:tc>
          <w:tcPr>
            <w:tcW w:w="3356" w:type="dxa"/>
            <w:gridSpan w:val="3"/>
            <w:shd w:val="clear" w:color="auto" w:fill="auto"/>
            <w:noWrap/>
            <w:vAlign w:val="bottom"/>
            <w:hideMark/>
          </w:tcPr>
          <w:p w14:paraId="5746B552" w14:textId="571ADA62" w:rsidR="007047BF" w:rsidRPr="007047BF" w:rsidRDefault="00C62087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INDUSTRY_SUBGROUP</w:t>
            </w:r>
            <w:r w:rsidR="007047BF" w:rsidRPr="007047BF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           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4EA6EED1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7524B492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047BF">
              <w:rPr>
                <w:rFonts w:ascii="Calibri" w:eastAsia="Times New Roman" w:hAnsi="Calibri" w:cs="Calibri"/>
                <w:color w:val="000000"/>
                <w:lang w:eastAsia="de-AT"/>
              </w:rPr>
              <w:t>Industry Subgroup</w:t>
            </w:r>
          </w:p>
        </w:tc>
      </w:tr>
      <w:tr w:rsidR="007047BF" w:rsidRPr="007047BF" w14:paraId="58E82721" w14:textId="77777777" w:rsidTr="00C62087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F4B1664" w14:textId="47C0C0C6" w:rsidR="007047BF" w:rsidRPr="007047BF" w:rsidRDefault="007047BF" w:rsidP="00C62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047BF">
              <w:rPr>
                <w:rFonts w:ascii="Calibri" w:eastAsia="Times New Roman" w:hAnsi="Calibri" w:cs="Calibri"/>
                <w:color w:val="000000"/>
                <w:lang w:eastAsia="de-AT"/>
              </w:rPr>
              <w:t>PX_LAST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14:paraId="7EA70731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8CBCF38" w14:textId="77777777" w:rsidR="007047BF" w:rsidRPr="007047BF" w:rsidRDefault="007047BF" w:rsidP="007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6DD99140" w14:textId="77777777" w:rsidR="007047BF" w:rsidRPr="007047BF" w:rsidRDefault="007047BF" w:rsidP="007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4EA63265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047BF">
              <w:rPr>
                <w:rFonts w:ascii="Calibri" w:eastAsia="Times New Roman" w:hAnsi="Calibri" w:cs="Calibri"/>
                <w:color w:val="000000"/>
                <w:lang w:eastAsia="de-AT"/>
              </w:rPr>
              <w:t>Last Price</w:t>
            </w:r>
          </w:p>
        </w:tc>
      </w:tr>
      <w:tr w:rsidR="00C62087" w:rsidRPr="007047BF" w14:paraId="2435982A" w14:textId="77777777" w:rsidTr="00C62087">
        <w:trPr>
          <w:trHeight w:val="300"/>
        </w:trPr>
        <w:tc>
          <w:tcPr>
            <w:tcW w:w="2378" w:type="dxa"/>
            <w:gridSpan w:val="2"/>
            <w:shd w:val="clear" w:color="auto" w:fill="auto"/>
            <w:noWrap/>
            <w:vAlign w:val="bottom"/>
            <w:hideMark/>
          </w:tcPr>
          <w:p w14:paraId="5D32000B" w14:textId="1AB7C5D5" w:rsidR="007047BF" w:rsidRPr="007047BF" w:rsidRDefault="00C62087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CHG_NET_1YR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23884C7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2D4ABDE1" w14:textId="77777777" w:rsidR="007047BF" w:rsidRPr="007047BF" w:rsidRDefault="007047BF" w:rsidP="007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276336AF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de-AT"/>
              </w:rPr>
            </w:pPr>
            <w:r w:rsidRPr="007047BF">
              <w:rPr>
                <w:rFonts w:ascii="Calibri" w:eastAsia="Times New Roman" w:hAnsi="Calibri" w:cs="Calibri"/>
                <w:color w:val="000000"/>
                <w:lang w:val="en-IE" w:eastAsia="de-AT"/>
              </w:rPr>
              <w:t>Price Change 1 Year Net (in $)</w:t>
            </w:r>
          </w:p>
        </w:tc>
      </w:tr>
      <w:tr w:rsidR="00C62087" w:rsidRPr="007047BF" w14:paraId="02C8F8AC" w14:textId="77777777" w:rsidTr="00C62087">
        <w:trPr>
          <w:trHeight w:val="300"/>
        </w:trPr>
        <w:tc>
          <w:tcPr>
            <w:tcW w:w="2378" w:type="dxa"/>
            <w:gridSpan w:val="2"/>
            <w:shd w:val="clear" w:color="auto" w:fill="auto"/>
            <w:noWrap/>
            <w:vAlign w:val="bottom"/>
            <w:hideMark/>
          </w:tcPr>
          <w:p w14:paraId="371B4CC3" w14:textId="53AC3256" w:rsidR="007047BF" w:rsidRPr="007047BF" w:rsidRDefault="00C62087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EQY_DVD_YLD_IND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D5CB5F3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58BCEE56" w14:textId="77777777" w:rsidR="007047BF" w:rsidRPr="007047BF" w:rsidRDefault="007047BF" w:rsidP="007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631048E2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047BF">
              <w:rPr>
                <w:rFonts w:ascii="Calibri" w:eastAsia="Times New Roman" w:hAnsi="Calibri" w:cs="Calibri"/>
                <w:color w:val="000000"/>
                <w:lang w:eastAsia="de-AT"/>
              </w:rPr>
              <w:t>Dividend Indicateds Yield Gross</w:t>
            </w:r>
          </w:p>
        </w:tc>
      </w:tr>
      <w:tr w:rsidR="007047BF" w:rsidRPr="007047BF" w14:paraId="28DD9801" w14:textId="77777777" w:rsidTr="00C62087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2F8878B" w14:textId="45ECD424" w:rsidR="007047BF" w:rsidRPr="007047BF" w:rsidRDefault="007047BF" w:rsidP="00C62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047BF">
              <w:rPr>
                <w:rFonts w:ascii="Calibri" w:eastAsia="Times New Roman" w:hAnsi="Calibri" w:cs="Calibri"/>
                <w:color w:val="000000"/>
                <w:lang w:eastAsia="de-AT"/>
              </w:rPr>
              <w:t>EQY_BETA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14:paraId="4374CE05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3105D38" w14:textId="77777777" w:rsidR="007047BF" w:rsidRPr="007047BF" w:rsidRDefault="007047BF" w:rsidP="007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55D53184" w14:textId="77777777" w:rsidR="007047BF" w:rsidRPr="007047BF" w:rsidRDefault="007047BF" w:rsidP="007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6ED97EAD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047BF">
              <w:rPr>
                <w:rFonts w:ascii="Calibri" w:eastAsia="Times New Roman" w:hAnsi="Calibri" w:cs="Calibri"/>
                <w:color w:val="000000"/>
                <w:lang w:eastAsia="de-AT"/>
              </w:rPr>
              <w:t>Beta</w:t>
            </w:r>
          </w:p>
        </w:tc>
      </w:tr>
      <w:tr w:rsidR="007047BF" w:rsidRPr="007047BF" w14:paraId="1B850C76" w14:textId="77777777" w:rsidTr="00C62087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81D1A3B" w14:textId="639AA40E" w:rsidR="007047BF" w:rsidRPr="007047BF" w:rsidRDefault="00C62087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PE_RATIO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14:paraId="6F84284A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C0A9D70" w14:textId="77777777" w:rsidR="007047BF" w:rsidRPr="007047BF" w:rsidRDefault="007047BF" w:rsidP="007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7E46A395" w14:textId="77777777" w:rsidR="007047BF" w:rsidRPr="007047BF" w:rsidRDefault="007047BF" w:rsidP="007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76FE796C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de-AT"/>
              </w:rPr>
            </w:pPr>
            <w:r w:rsidRPr="007047BF">
              <w:rPr>
                <w:rFonts w:ascii="Calibri" w:eastAsia="Times New Roman" w:hAnsi="Calibri" w:cs="Calibri"/>
                <w:color w:val="000000"/>
                <w:lang w:val="en-IE" w:eastAsia="de-AT"/>
              </w:rPr>
              <w:t>Price Earnings Ratio (P/E)</w:t>
            </w:r>
          </w:p>
        </w:tc>
      </w:tr>
      <w:tr w:rsidR="00C62087" w:rsidRPr="007047BF" w14:paraId="594E2600" w14:textId="77777777" w:rsidTr="00C62087">
        <w:trPr>
          <w:trHeight w:val="300"/>
        </w:trPr>
        <w:tc>
          <w:tcPr>
            <w:tcW w:w="2378" w:type="dxa"/>
            <w:gridSpan w:val="2"/>
            <w:shd w:val="clear" w:color="auto" w:fill="auto"/>
            <w:noWrap/>
            <w:vAlign w:val="bottom"/>
            <w:hideMark/>
          </w:tcPr>
          <w:p w14:paraId="5A3BD7D1" w14:textId="794A1343" w:rsidR="007047BF" w:rsidRPr="007047BF" w:rsidRDefault="00C62087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CUR_MKT_CAP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4D35BAB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7B709ACA" w14:textId="77777777" w:rsidR="007047BF" w:rsidRPr="007047BF" w:rsidRDefault="007047BF" w:rsidP="007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29EF3843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047BF">
              <w:rPr>
                <w:rFonts w:ascii="Calibri" w:eastAsia="Times New Roman" w:hAnsi="Calibri" w:cs="Calibri"/>
                <w:color w:val="000000"/>
                <w:lang w:eastAsia="de-AT"/>
              </w:rPr>
              <w:t>Current Market Capitalisation</w:t>
            </w:r>
          </w:p>
        </w:tc>
      </w:tr>
      <w:tr w:rsidR="00C62087" w:rsidRPr="007047BF" w14:paraId="5E0222C9" w14:textId="77777777" w:rsidTr="00C62087">
        <w:trPr>
          <w:trHeight w:val="300"/>
        </w:trPr>
        <w:tc>
          <w:tcPr>
            <w:tcW w:w="2378" w:type="dxa"/>
            <w:gridSpan w:val="2"/>
            <w:shd w:val="clear" w:color="auto" w:fill="auto"/>
            <w:noWrap/>
            <w:vAlign w:val="bottom"/>
            <w:hideMark/>
          </w:tcPr>
          <w:p w14:paraId="2614A8AA" w14:textId="4AE15250" w:rsidR="007047BF" w:rsidRPr="007047BF" w:rsidRDefault="007047BF" w:rsidP="00C62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047BF">
              <w:rPr>
                <w:rFonts w:ascii="Calibri" w:eastAsia="Times New Roman" w:hAnsi="Calibri" w:cs="Calibri"/>
                <w:color w:val="000000"/>
                <w:lang w:eastAsia="de-AT"/>
              </w:rPr>
              <w:t>BOARD_SIZE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197535C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25659C7B" w14:textId="77777777" w:rsidR="007047BF" w:rsidRPr="007047BF" w:rsidRDefault="007047BF" w:rsidP="007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4630ED08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047BF">
              <w:rPr>
                <w:rFonts w:ascii="Calibri" w:eastAsia="Times New Roman" w:hAnsi="Calibri" w:cs="Calibri"/>
                <w:color w:val="000000"/>
                <w:lang w:eastAsia="de-AT"/>
              </w:rPr>
              <w:t>Size of the Board</w:t>
            </w:r>
          </w:p>
        </w:tc>
      </w:tr>
      <w:tr w:rsidR="00C62087" w:rsidRPr="007047BF" w14:paraId="752D9574" w14:textId="77777777" w:rsidTr="00C62087">
        <w:trPr>
          <w:trHeight w:val="300"/>
        </w:trPr>
        <w:tc>
          <w:tcPr>
            <w:tcW w:w="3356" w:type="dxa"/>
            <w:gridSpan w:val="3"/>
            <w:shd w:val="clear" w:color="auto" w:fill="auto"/>
            <w:noWrap/>
            <w:vAlign w:val="bottom"/>
            <w:hideMark/>
          </w:tcPr>
          <w:p w14:paraId="12FD5722" w14:textId="5A11A3B8" w:rsidR="007047BF" w:rsidRPr="007047BF" w:rsidRDefault="007047BF" w:rsidP="00C62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047BF">
              <w:rPr>
                <w:rFonts w:ascii="Calibri" w:eastAsia="Times New Roman" w:hAnsi="Calibri" w:cs="Calibri"/>
                <w:color w:val="000000"/>
                <w:lang w:eastAsia="de-AT"/>
              </w:rPr>
              <w:t>PCT_WOMEN_ON_BOARD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1C046C3A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70B89B60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047BF">
              <w:rPr>
                <w:rFonts w:ascii="Calibri" w:eastAsia="Times New Roman" w:hAnsi="Calibri" w:cs="Calibri"/>
                <w:color w:val="000000"/>
                <w:lang w:eastAsia="de-AT"/>
              </w:rPr>
              <w:t>% Women on Board</w:t>
            </w:r>
          </w:p>
        </w:tc>
      </w:tr>
      <w:tr w:rsidR="00C62087" w:rsidRPr="007047BF" w14:paraId="675CF808" w14:textId="77777777" w:rsidTr="00C62087">
        <w:trPr>
          <w:trHeight w:val="300"/>
        </w:trPr>
        <w:tc>
          <w:tcPr>
            <w:tcW w:w="3356" w:type="dxa"/>
            <w:gridSpan w:val="3"/>
            <w:shd w:val="clear" w:color="auto" w:fill="auto"/>
            <w:noWrap/>
            <w:vAlign w:val="bottom"/>
            <w:hideMark/>
          </w:tcPr>
          <w:p w14:paraId="70CB6C6A" w14:textId="18C7FEED" w:rsidR="007047BF" w:rsidRPr="007047BF" w:rsidRDefault="00C62087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de-AT"/>
              </w:rPr>
              <w:t>NUMBER_OF_WOMEN_ON_BOARD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470B004A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de-AT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0C16F260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de-AT"/>
              </w:rPr>
            </w:pPr>
            <w:r w:rsidRPr="007047BF">
              <w:rPr>
                <w:rFonts w:ascii="Calibri" w:eastAsia="Times New Roman" w:hAnsi="Calibri" w:cs="Calibri"/>
                <w:color w:val="000000"/>
                <w:lang w:val="en-IE" w:eastAsia="de-AT"/>
              </w:rPr>
              <w:t>Number of Women on Board</w:t>
            </w:r>
          </w:p>
        </w:tc>
      </w:tr>
      <w:tr w:rsidR="00C62087" w:rsidRPr="007047BF" w14:paraId="36EE2BF5" w14:textId="77777777" w:rsidTr="00C62087">
        <w:trPr>
          <w:trHeight w:val="300"/>
        </w:trPr>
        <w:tc>
          <w:tcPr>
            <w:tcW w:w="3356" w:type="dxa"/>
            <w:gridSpan w:val="3"/>
            <w:shd w:val="clear" w:color="auto" w:fill="auto"/>
            <w:noWrap/>
            <w:vAlign w:val="bottom"/>
            <w:hideMark/>
          </w:tcPr>
          <w:p w14:paraId="74A43CB8" w14:textId="2884BC68" w:rsidR="007047BF" w:rsidRPr="007047BF" w:rsidRDefault="00C62087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BOARD_AVERAGE_TENURE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5BBA5BAC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175BC701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047BF">
              <w:rPr>
                <w:rFonts w:ascii="Calibri" w:eastAsia="Times New Roman" w:hAnsi="Calibri" w:cs="Calibri"/>
                <w:color w:val="000000"/>
                <w:lang w:eastAsia="de-AT"/>
              </w:rPr>
              <w:t>Average Board Tenure</w:t>
            </w:r>
          </w:p>
        </w:tc>
      </w:tr>
      <w:tr w:rsidR="00C62087" w:rsidRPr="007047BF" w14:paraId="19F6C82A" w14:textId="77777777" w:rsidTr="00C62087">
        <w:trPr>
          <w:trHeight w:val="300"/>
        </w:trPr>
        <w:tc>
          <w:tcPr>
            <w:tcW w:w="2378" w:type="dxa"/>
            <w:gridSpan w:val="2"/>
            <w:shd w:val="clear" w:color="auto" w:fill="auto"/>
            <w:noWrap/>
            <w:vAlign w:val="bottom"/>
            <w:hideMark/>
          </w:tcPr>
          <w:p w14:paraId="6A19317D" w14:textId="3D9773F8" w:rsidR="007047BF" w:rsidRPr="007047BF" w:rsidRDefault="007047BF" w:rsidP="00C62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047BF">
              <w:rPr>
                <w:rFonts w:ascii="Calibri" w:eastAsia="Times New Roman" w:hAnsi="Calibri" w:cs="Calibri"/>
                <w:color w:val="000000"/>
                <w:lang w:eastAsia="de-AT"/>
              </w:rPr>
              <w:t>BOARD_AVERAGE_AGE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38C804B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2022AF10" w14:textId="77777777" w:rsidR="007047BF" w:rsidRPr="007047BF" w:rsidRDefault="007047BF" w:rsidP="007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6DA2CF47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047BF">
              <w:rPr>
                <w:rFonts w:ascii="Calibri" w:eastAsia="Times New Roman" w:hAnsi="Calibri" w:cs="Calibri"/>
                <w:color w:val="000000"/>
                <w:lang w:eastAsia="de-AT"/>
              </w:rPr>
              <w:t>Board Average Age</w:t>
            </w:r>
          </w:p>
        </w:tc>
      </w:tr>
      <w:tr w:rsidR="007047BF" w:rsidRPr="007047BF" w14:paraId="39640853" w14:textId="77777777" w:rsidTr="00C62087">
        <w:trPr>
          <w:trHeight w:val="300"/>
        </w:trPr>
        <w:tc>
          <w:tcPr>
            <w:tcW w:w="4962" w:type="dxa"/>
            <w:gridSpan w:val="4"/>
            <w:shd w:val="clear" w:color="auto" w:fill="auto"/>
            <w:noWrap/>
            <w:vAlign w:val="bottom"/>
            <w:hideMark/>
          </w:tcPr>
          <w:p w14:paraId="2B699FFE" w14:textId="5828F6FE" w:rsidR="007047BF" w:rsidRPr="007047BF" w:rsidRDefault="00C62087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PERCENTAGE_OF_FEMALE_EXECUTIVES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0E2B979D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047BF">
              <w:rPr>
                <w:rFonts w:ascii="Calibri" w:eastAsia="Times New Roman" w:hAnsi="Calibri" w:cs="Calibri"/>
                <w:color w:val="000000"/>
                <w:lang w:eastAsia="de-AT"/>
              </w:rPr>
              <w:t>Percentage of Female Executives</w:t>
            </w:r>
          </w:p>
        </w:tc>
      </w:tr>
      <w:tr w:rsidR="007047BF" w:rsidRPr="007047BF" w14:paraId="4071DB79" w14:textId="77777777" w:rsidTr="00C62087">
        <w:trPr>
          <w:trHeight w:val="300"/>
        </w:trPr>
        <w:tc>
          <w:tcPr>
            <w:tcW w:w="4962" w:type="dxa"/>
            <w:gridSpan w:val="4"/>
            <w:shd w:val="clear" w:color="auto" w:fill="auto"/>
            <w:noWrap/>
            <w:vAlign w:val="bottom"/>
            <w:hideMark/>
          </w:tcPr>
          <w:p w14:paraId="4DA02B06" w14:textId="35394FB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047BF">
              <w:rPr>
                <w:rFonts w:ascii="Calibri" w:eastAsia="Times New Roman" w:hAnsi="Calibri" w:cs="Calibri"/>
                <w:color w:val="000000"/>
                <w:lang w:eastAsia="de-AT"/>
              </w:rPr>
              <w:t>F</w:t>
            </w:r>
            <w:r w:rsidR="00C62087">
              <w:rPr>
                <w:rFonts w:ascii="Calibri" w:eastAsia="Times New Roman" w:hAnsi="Calibri" w:cs="Calibri"/>
                <w:color w:val="000000"/>
                <w:lang w:eastAsia="de-AT"/>
              </w:rPr>
              <w:t>EMALE_CHAIRPERSON_OR_EQUIVALENT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149F5AFA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047BF">
              <w:rPr>
                <w:rFonts w:ascii="Calibri" w:eastAsia="Times New Roman" w:hAnsi="Calibri" w:cs="Calibri"/>
                <w:color w:val="000000"/>
                <w:lang w:eastAsia="de-AT"/>
              </w:rPr>
              <w:t>Female Chairperson or Equivalent</w:t>
            </w:r>
          </w:p>
        </w:tc>
      </w:tr>
      <w:tr w:rsidR="00C62087" w:rsidRPr="007047BF" w14:paraId="13883B6E" w14:textId="77777777" w:rsidTr="00C62087">
        <w:trPr>
          <w:trHeight w:val="300"/>
        </w:trPr>
        <w:tc>
          <w:tcPr>
            <w:tcW w:w="3356" w:type="dxa"/>
            <w:gridSpan w:val="3"/>
            <w:shd w:val="clear" w:color="auto" w:fill="auto"/>
            <w:noWrap/>
            <w:vAlign w:val="bottom"/>
            <w:hideMark/>
          </w:tcPr>
          <w:p w14:paraId="6AFD82B4" w14:textId="053192C1" w:rsidR="007047BF" w:rsidRPr="007047BF" w:rsidRDefault="00C62087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FEMALE_CEO_OR_EQUIVALENT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1A8C13C0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0ADE7702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047BF">
              <w:rPr>
                <w:rFonts w:ascii="Calibri" w:eastAsia="Times New Roman" w:hAnsi="Calibri" w:cs="Calibri"/>
                <w:color w:val="000000"/>
                <w:lang w:eastAsia="de-AT"/>
              </w:rPr>
              <w:t>Female CEO or Equivalent</w:t>
            </w:r>
          </w:p>
        </w:tc>
      </w:tr>
      <w:tr w:rsidR="007047BF" w:rsidRPr="007047BF" w14:paraId="6BD7F439" w14:textId="77777777" w:rsidTr="00C62087">
        <w:trPr>
          <w:trHeight w:val="300"/>
        </w:trPr>
        <w:tc>
          <w:tcPr>
            <w:tcW w:w="4962" w:type="dxa"/>
            <w:gridSpan w:val="4"/>
            <w:shd w:val="clear" w:color="auto" w:fill="auto"/>
            <w:noWrap/>
            <w:vAlign w:val="bottom"/>
            <w:hideMark/>
          </w:tcPr>
          <w:p w14:paraId="6C5CAB2C" w14:textId="01052C85" w:rsidR="007047BF" w:rsidRPr="007047BF" w:rsidRDefault="00C62087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AVERAGE_BOD_TOTAL_COMPENSATION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3A1FAA60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de-AT"/>
              </w:rPr>
            </w:pPr>
            <w:r w:rsidRPr="007047BF">
              <w:rPr>
                <w:rFonts w:ascii="Calibri" w:eastAsia="Times New Roman" w:hAnsi="Calibri" w:cs="Calibri"/>
                <w:color w:val="000000"/>
                <w:lang w:val="en-IE" w:eastAsia="de-AT"/>
              </w:rPr>
              <w:t>Average Board of Director Total Compensation</w:t>
            </w:r>
          </w:p>
        </w:tc>
      </w:tr>
      <w:tr w:rsidR="00C62087" w:rsidRPr="007047BF" w14:paraId="596F31ED" w14:textId="77777777" w:rsidTr="00C62087">
        <w:trPr>
          <w:trHeight w:val="300"/>
        </w:trPr>
        <w:tc>
          <w:tcPr>
            <w:tcW w:w="2378" w:type="dxa"/>
            <w:gridSpan w:val="2"/>
            <w:shd w:val="clear" w:color="auto" w:fill="auto"/>
            <w:noWrap/>
            <w:vAlign w:val="bottom"/>
            <w:hideMark/>
          </w:tcPr>
          <w:p w14:paraId="56C11642" w14:textId="0E553842" w:rsidR="007047BF" w:rsidRPr="007047BF" w:rsidRDefault="00C62087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NUM_OF_EMPLOYEES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87FBD04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67831087" w14:textId="77777777" w:rsidR="007047BF" w:rsidRPr="007047BF" w:rsidRDefault="007047BF" w:rsidP="007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2A1DEF39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047BF">
              <w:rPr>
                <w:rFonts w:ascii="Calibri" w:eastAsia="Times New Roman" w:hAnsi="Calibri" w:cs="Calibri"/>
                <w:color w:val="000000"/>
                <w:lang w:eastAsia="de-AT"/>
              </w:rPr>
              <w:t>Number of Employees</w:t>
            </w:r>
          </w:p>
        </w:tc>
      </w:tr>
      <w:tr w:rsidR="00C62087" w:rsidRPr="007047BF" w14:paraId="6D4F97A1" w14:textId="77777777" w:rsidTr="00C62087">
        <w:trPr>
          <w:trHeight w:val="300"/>
        </w:trPr>
        <w:tc>
          <w:tcPr>
            <w:tcW w:w="2378" w:type="dxa"/>
            <w:gridSpan w:val="2"/>
            <w:shd w:val="clear" w:color="auto" w:fill="auto"/>
            <w:noWrap/>
            <w:vAlign w:val="bottom"/>
            <w:hideMark/>
          </w:tcPr>
          <w:p w14:paraId="19DB313C" w14:textId="4022F136" w:rsidR="007047BF" w:rsidRPr="007047BF" w:rsidRDefault="00C62087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BEST_NDEBT_CHG_PCT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8FC8000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59C73220" w14:textId="77777777" w:rsidR="007047BF" w:rsidRPr="007047BF" w:rsidRDefault="007047BF" w:rsidP="007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49DAE352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047BF">
              <w:rPr>
                <w:rFonts w:ascii="Calibri" w:eastAsia="Times New Roman" w:hAnsi="Calibri" w:cs="Calibri"/>
                <w:color w:val="000000"/>
                <w:lang w:eastAsia="de-AT"/>
              </w:rPr>
              <w:t>Percentage change in Net Debt estimate</w:t>
            </w:r>
          </w:p>
        </w:tc>
      </w:tr>
      <w:tr w:rsidR="00C62087" w:rsidRPr="007047BF" w14:paraId="36A88434" w14:textId="77777777" w:rsidTr="00C62087">
        <w:trPr>
          <w:trHeight w:val="300"/>
        </w:trPr>
        <w:tc>
          <w:tcPr>
            <w:tcW w:w="2378" w:type="dxa"/>
            <w:gridSpan w:val="2"/>
            <w:shd w:val="clear" w:color="auto" w:fill="auto"/>
            <w:noWrap/>
            <w:vAlign w:val="bottom"/>
            <w:hideMark/>
          </w:tcPr>
          <w:p w14:paraId="2178E956" w14:textId="10A4888D" w:rsidR="007047BF" w:rsidRPr="007047BF" w:rsidRDefault="00C62087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BEST_CAPEX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69C46CF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24554061" w14:textId="77777777" w:rsidR="007047BF" w:rsidRPr="007047BF" w:rsidRDefault="007047BF" w:rsidP="007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75938028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de-AT"/>
              </w:rPr>
            </w:pPr>
            <w:r w:rsidRPr="007047BF">
              <w:rPr>
                <w:rFonts w:ascii="Calibri" w:eastAsia="Times New Roman" w:hAnsi="Calibri" w:cs="Calibri"/>
                <w:color w:val="000000"/>
                <w:lang w:val="en-IE" w:eastAsia="de-AT"/>
              </w:rPr>
              <w:t>Amount of money company spends top buy capital assets or upgrade its existing capital assets</w:t>
            </w:r>
          </w:p>
        </w:tc>
      </w:tr>
      <w:tr w:rsidR="00C62087" w:rsidRPr="007047BF" w14:paraId="444493DC" w14:textId="77777777" w:rsidTr="00C62087">
        <w:trPr>
          <w:trHeight w:val="300"/>
        </w:trPr>
        <w:tc>
          <w:tcPr>
            <w:tcW w:w="3356" w:type="dxa"/>
            <w:gridSpan w:val="3"/>
            <w:shd w:val="clear" w:color="auto" w:fill="auto"/>
            <w:noWrap/>
            <w:vAlign w:val="bottom"/>
            <w:hideMark/>
          </w:tcPr>
          <w:p w14:paraId="79E49A86" w14:textId="2FA14569" w:rsidR="007047BF" w:rsidRPr="007047BF" w:rsidRDefault="00C62087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de-AT"/>
              </w:rPr>
              <w:t>TOT_DEBT_TO_TOT_ASSET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52090C80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de-AT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40317439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de-AT"/>
              </w:rPr>
            </w:pPr>
            <w:r w:rsidRPr="007047BF">
              <w:rPr>
                <w:rFonts w:ascii="Calibri" w:eastAsia="Times New Roman" w:hAnsi="Calibri" w:cs="Calibri"/>
                <w:color w:val="000000"/>
                <w:lang w:val="en-IE" w:eastAsia="de-AT"/>
              </w:rPr>
              <w:t>Total Debt to Total Assets</w:t>
            </w:r>
          </w:p>
        </w:tc>
      </w:tr>
      <w:tr w:rsidR="00C62087" w:rsidRPr="007047BF" w14:paraId="748EA57C" w14:textId="77777777" w:rsidTr="00C62087">
        <w:trPr>
          <w:trHeight w:val="300"/>
        </w:trPr>
        <w:tc>
          <w:tcPr>
            <w:tcW w:w="2378" w:type="dxa"/>
            <w:gridSpan w:val="2"/>
            <w:shd w:val="clear" w:color="auto" w:fill="auto"/>
            <w:noWrap/>
            <w:vAlign w:val="bottom"/>
            <w:hideMark/>
          </w:tcPr>
          <w:p w14:paraId="15E94102" w14:textId="5AFE178F" w:rsidR="007047BF" w:rsidRPr="007047BF" w:rsidRDefault="00C62087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de-AT"/>
              </w:rPr>
              <w:t>TOT_DEBT_TO_TOT_EQY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06F944A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de-AT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439894F4" w14:textId="77777777" w:rsidR="007047BF" w:rsidRPr="007047BF" w:rsidRDefault="007047BF" w:rsidP="007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de-AT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4F9725B6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de-AT"/>
              </w:rPr>
            </w:pPr>
            <w:r w:rsidRPr="007047BF">
              <w:rPr>
                <w:rFonts w:ascii="Calibri" w:eastAsia="Times New Roman" w:hAnsi="Calibri" w:cs="Calibri"/>
                <w:color w:val="000000"/>
                <w:lang w:val="en-IE" w:eastAsia="de-AT"/>
              </w:rPr>
              <w:t>Total Debt to Total Equity</w:t>
            </w:r>
          </w:p>
        </w:tc>
      </w:tr>
      <w:tr w:rsidR="00C62087" w:rsidRPr="007047BF" w14:paraId="30C5B043" w14:textId="77777777" w:rsidTr="00C62087">
        <w:trPr>
          <w:trHeight w:val="300"/>
        </w:trPr>
        <w:tc>
          <w:tcPr>
            <w:tcW w:w="2378" w:type="dxa"/>
            <w:gridSpan w:val="2"/>
            <w:shd w:val="clear" w:color="auto" w:fill="auto"/>
            <w:noWrap/>
            <w:vAlign w:val="bottom"/>
            <w:hideMark/>
          </w:tcPr>
          <w:p w14:paraId="1F6F753E" w14:textId="713F3CAE" w:rsidR="007047BF" w:rsidRPr="007047BF" w:rsidRDefault="00C62087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PROF_MARGIN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1F19448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7BD24FF1" w14:textId="77777777" w:rsidR="007047BF" w:rsidRPr="007047BF" w:rsidRDefault="007047BF" w:rsidP="007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4E51BCD2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047BF">
              <w:rPr>
                <w:rFonts w:ascii="Calibri" w:eastAsia="Times New Roman" w:hAnsi="Calibri" w:cs="Calibri"/>
                <w:color w:val="000000"/>
                <w:lang w:eastAsia="de-AT"/>
              </w:rPr>
              <w:t>Profit Margin</w:t>
            </w:r>
          </w:p>
        </w:tc>
      </w:tr>
      <w:tr w:rsidR="00C62087" w:rsidRPr="007047BF" w14:paraId="7088D4E9" w14:textId="77777777" w:rsidTr="00C62087">
        <w:trPr>
          <w:trHeight w:val="300"/>
        </w:trPr>
        <w:tc>
          <w:tcPr>
            <w:tcW w:w="2378" w:type="dxa"/>
            <w:gridSpan w:val="2"/>
            <w:shd w:val="clear" w:color="auto" w:fill="auto"/>
            <w:noWrap/>
            <w:vAlign w:val="bottom"/>
            <w:hideMark/>
          </w:tcPr>
          <w:p w14:paraId="2B07CA5D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047BF">
              <w:rPr>
                <w:rFonts w:ascii="Calibri" w:eastAsia="Times New Roman" w:hAnsi="Calibri" w:cs="Calibri"/>
                <w:color w:val="000000"/>
                <w:lang w:eastAsia="de-AT"/>
              </w:rPr>
              <w:t>NEWS_SENTIMENT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4EB2B53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2CE9EB51" w14:textId="77777777" w:rsidR="007047BF" w:rsidRPr="007047BF" w:rsidRDefault="007047BF" w:rsidP="007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24F545F0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047BF">
              <w:rPr>
                <w:rFonts w:ascii="Calibri" w:eastAsia="Times New Roman" w:hAnsi="Calibri" w:cs="Calibri"/>
                <w:color w:val="000000"/>
                <w:lang w:eastAsia="de-AT"/>
              </w:rPr>
              <w:t>News Sentiment</w:t>
            </w:r>
          </w:p>
        </w:tc>
      </w:tr>
      <w:tr w:rsidR="00C62087" w:rsidRPr="007047BF" w14:paraId="7F38ED0F" w14:textId="77777777" w:rsidTr="00C62087">
        <w:trPr>
          <w:trHeight w:val="300"/>
        </w:trPr>
        <w:tc>
          <w:tcPr>
            <w:tcW w:w="2378" w:type="dxa"/>
            <w:gridSpan w:val="2"/>
            <w:shd w:val="clear" w:color="auto" w:fill="auto"/>
            <w:noWrap/>
            <w:vAlign w:val="bottom"/>
            <w:hideMark/>
          </w:tcPr>
          <w:p w14:paraId="4C5CEED9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047BF">
              <w:rPr>
                <w:rFonts w:ascii="Calibri" w:eastAsia="Times New Roman" w:hAnsi="Calibri" w:cs="Calibri"/>
                <w:color w:val="000000"/>
                <w:lang w:eastAsia="de-AT"/>
              </w:rPr>
              <w:t>PX_TO_CASH_FLOW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443CC95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580C2A1F" w14:textId="77777777" w:rsidR="007047BF" w:rsidRPr="007047BF" w:rsidRDefault="007047BF" w:rsidP="007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65B8D7BA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047BF">
              <w:rPr>
                <w:rFonts w:ascii="Calibri" w:eastAsia="Times New Roman" w:hAnsi="Calibri" w:cs="Calibri"/>
                <w:color w:val="000000"/>
                <w:lang w:eastAsia="de-AT"/>
              </w:rPr>
              <w:t>Price/Cash Flow</w:t>
            </w:r>
          </w:p>
        </w:tc>
      </w:tr>
      <w:tr w:rsidR="00C62087" w:rsidRPr="007047BF" w14:paraId="7811C272" w14:textId="77777777" w:rsidTr="00C62087">
        <w:trPr>
          <w:trHeight w:val="300"/>
        </w:trPr>
        <w:tc>
          <w:tcPr>
            <w:tcW w:w="2378" w:type="dxa"/>
            <w:gridSpan w:val="2"/>
            <w:shd w:val="clear" w:color="auto" w:fill="auto"/>
            <w:noWrap/>
            <w:vAlign w:val="bottom"/>
            <w:hideMark/>
          </w:tcPr>
          <w:p w14:paraId="45EB4745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047BF">
              <w:rPr>
                <w:rFonts w:ascii="Calibri" w:eastAsia="Times New Roman" w:hAnsi="Calibri" w:cs="Calibri"/>
                <w:color w:val="000000"/>
                <w:lang w:eastAsia="de-AT"/>
              </w:rPr>
              <w:t>EFF_INT_RATE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E19EE6A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73DC5C3B" w14:textId="77777777" w:rsidR="007047BF" w:rsidRPr="007047BF" w:rsidRDefault="007047BF" w:rsidP="007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67CB29DC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047BF">
              <w:rPr>
                <w:rFonts w:ascii="Calibri" w:eastAsia="Times New Roman" w:hAnsi="Calibri" w:cs="Calibri"/>
                <w:color w:val="000000"/>
                <w:lang w:eastAsia="de-AT"/>
              </w:rPr>
              <w:t>Effective Interest Rate</w:t>
            </w:r>
          </w:p>
        </w:tc>
      </w:tr>
      <w:tr w:rsidR="00C62087" w:rsidRPr="007047BF" w14:paraId="686CC157" w14:textId="77777777" w:rsidTr="00C62087">
        <w:trPr>
          <w:trHeight w:val="300"/>
        </w:trPr>
        <w:tc>
          <w:tcPr>
            <w:tcW w:w="2378" w:type="dxa"/>
            <w:gridSpan w:val="2"/>
            <w:shd w:val="clear" w:color="auto" w:fill="auto"/>
            <w:noWrap/>
            <w:vAlign w:val="bottom"/>
            <w:hideMark/>
          </w:tcPr>
          <w:p w14:paraId="5C5D9456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047BF">
              <w:rPr>
                <w:rFonts w:ascii="Calibri" w:eastAsia="Times New Roman" w:hAnsi="Calibri" w:cs="Calibri"/>
                <w:color w:val="000000"/>
                <w:lang w:eastAsia="de-AT"/>
              </w:rPr>
              <w:t>PX_TO_BOOK_RATIO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D108A13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4E8DC4C8" w14:textId="77777777" w:rsidR="007047BF" w:rsidRPr="007047BF" w:rsidRDefault="007047BF" w:rsidP="007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2FC30A3E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047BF">
              <w:rPr>
                <w:rFonts w:ascii="Calibri" w:eastAsia="Times New Roman" w:hAnsi="Calibri" w:cs="Calibri"/>
                <w:color w:val="000000"/>
                <w:lang w:eastAsia="de-AT"/>
              </w:rPr>
              <w:t>Price to Book Ratio</w:t>
            </w:r>
          </w:p>
        </w:tc>
      </w:tr>
      <w:tr w:rsidR="00C62087" w:rsidRPr="007047BF" w14:paraId="692E625E" w14:textId="77777777" w:rsidTr="00C62087">
        <w:trPr>
          <w:trHeight w:val="300"/>
        </w:trPr>
        <w:tc>
          <w:tcPr>
            <w:tcW w:w="2378" w:type="dxa"/>
            <w:gridSpan w:val="2"/>
            <w:shd w:val="clear" w:color="auto" w:fill="auto"/>
            <w:noWrap/>
            <w:vAlign w:val="bottom"/>
            <w:hideMark/>
          </w:tcPr>
          <w:p w14:paraId="2F421820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047BF">
              <w:rPr>
                <w:rFonts w:ascii="Calibri" w:eastAsia="Times New Roman" w:hAnsi="Calibri" w:cs="Calibri"/>
                <w:color w:val="000000"/>
                <w:lang w:eastAsia="de-AT"/>
              </w:rPr>
              <w:t>SALES_GROWTH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5A43E39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58F3C5D4" w14:textId="77777777" w:rsidR="007047BF" w:rsidRPr="007047BF" w:rsidRDefault="007047BF" w:rsidP="007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1AF94DE7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de-AT"/>
              </w:rPr>
            </w:pPr>
            <w:r w:rsidRPr="007047BF">
              <w:rPr>
                <w:rFonts w:ascii="Calibri" w:eastAsia="Times New Roman" w:hAnsi="Calibri" w:cs="Calibri"/>
                <w:color w:val="000000"/>
                <w:lang w:val="en-IE" w:eastAsia="de-AT"/>
              </w:rPr>
              <w:t>Revenue Growth Year over Year</w:t>
            </w:r>
          </w:p>
        </w:tc>
      </w:tr>
      <w:tr w:rsidR="00C62087" w:rsidRPr="007047BF" w14:paraId="7152A291" w14:textId="77777777" w:rsidTr="00C62087">
        <w:trPr>
          <w:trHeight w:val="300"/>
        </w:trPr>
        <w:tc>
          <w:tcPr>
            <w:tcW w:w="2378" w:type="dxa"/>
            <w:gridSpan w:val="2"/>
            <w:shd w:val="clear" w:color="auto" w:fill="auto"/>
            <w:noWrap/>
            <w:vAlign w:val="bottom"/>
            <w:hideMark/>
          </w:tcPr>
          <w:p w14:paraId="3380ACFB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047BF">
              <w:rPr>
                <w:rFonts w:ascii="Calibri" w:eastAsia="Times New Roman" w:hAnsi="Calibri" w:cs="Calibri"/>
                <w:color w:val="000000"/>
                <w:lang w:eastAsia="de-AT"/>
              </w:rPr>
              <w:t>EBITDA_TO_REVENUE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A78E42F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3AD6D875" w14:textId="77777777" w:rsidR="007047BF" w:rsidRPr="007047BF" w:rsidRDefault="007047BF" w:rsidP="007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5F3AE43B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047BF">
              <w:rPr>
                <w:rFonts w:ascii="Calibri" w:eastAsia="Times New Roman" w:hAnsi="Calibri" w:cs="Calibri"/>
                <w:color w:val="000000"/>
                <w:lang w:eastAsia="de-AT"/>
              </w:rPr>
              <w:t>EBITDA Margin (%)</w:t>
            </w:r>
          </w:p>
        </w:tc>
      </w:tr>
      <w:tr w:rsidR="00C62087" w:rsidRPr="007047BF" w14:paraId="4201A204" w14:textId="77777777" w:rsidTr="00C62087">
        <w:trPr>
          <w:trHeight w:val="300"/>
        </w:trPr>
        <w:tc>
          <w:tcPr>
            <w:tcW w:w="3356" w:type="dxa"/>
            <w:gridSpan w:val="3"/>
            <w:shd w:val="clear" w:color="auto" w:fill="auto"/>
            <w:noWrap/>
            <w:vAlign w:val="bottom"/>
            <w:hideMark/>
          </w:tcPr>
          <w:p w14:paraId="0A338D8A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de-AT"/>
              </w:rPr>
            </w:pPr>
            <w:r w:rsidRPr="007047BF">
              <w:rPr>
                <w:rFonts w:ascii="Calibri" w:eastAsia="Times New Roman" w:hAnsi="Calibri" w:cs="Calibri"/>
                <w:color w:val="000000"/>
                <w:lang w:val="en-IE" w:eastAsia="de-AT"/>
              </w:rPr>
              <w:t>RD_EXPEND_TO_NET_SALES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76C99A28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de-AT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2F2BE51F" w14:textId="77777777" w:rsidR="007047BF" w:rsidRPr="007047BF" w:rsidRDefault="007047BF" w:rsidP="00704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047BF">
              <w:rPr>
                <w:rFonts w:ascii="Calibri" w:eastAsia="Times New Roman" w:hAnsi="Calibri" w:cs="Calibri"/>
                <w:color w:val="000000"/>
                <w:lang w:eastAsia="de-AT"/>
              </w:rPr>
              <w:t>R&amp;D/Sales</w:t>
            </w:r>
          </w:p>
        </w:tc>
      </w:tr>
    </w:tbl>
    <w:p w14:paraId="53B13F6E" w14:textId="77777777" w:rsidR="004F027A" w:rsidRDefault="004F027A"/>
    <w:sectPr w:rsidR="004F02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BF"/>
    <w:rsid w:val="004F027A"/>
    <w:rsid w:val="007047BF"/>
    <w:rsid w:val="00C62087"/>
    <w:rsid w:val="00DD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78E215"/>
  <w15:chartTrackingRefBased/>
  <w15:docId w15:val="{653C44AC-59B8-41EA-91A1-E027C615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ZID, Uni Innsbruck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Huber, Christoph</dc:creator>
  <cp:keywords/>
  <dc:description/>
  <cp:lastModifiedBy>Huber, Christoph</cp:lastModifiedBy>
  <cp:revision>2</cp:revision>
  <dcterms:created xsi:type="dcterms:W3CDTF">2019-12-01T18:07:00Z</dcterms:created>
  <dcterms:modified xsi:type="dcterms:W3CDTF">2019-12-01T18:10:00Z</dcterms:modified>
</cp:coreProperties>
</file>